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A" w:rsidRDefault="0064301A" w:rsidP="0064301A">
      <w:pPr>
        <w:pStyle w:val="Nzov"/>
      </w:pPr>
      <w:r w:rsidRPr="00D030A4">
        <w:t>Disciplinárny pori</w:t>
      </w:r>
      <w:r>
        <w:t>adok SKRP</w:t>
      </w:r>
    </w:p>
    <w:p w:rsidR="0064301A" w:rsidRPr="00B721BA" w:rsidRDefault="0064301A" w:rsidP="0064301A">
      <w:pPr>
        <w:rPr>
          <w:rFonts w:ascii="Arial CE" w:hAnsi="Arial CE"/>
        </w:rPr>
      </w:pP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1- Všeobecné ustanovenia</w:t>
      </w:r>
    </w:p>
    <w:p w:rsidR="008B3F2C" w:rsidRPr="00B721BA" w:rsidRDefault="0064301A" w:rsidP="00B24A19">
      <w:pPr>
        <w:pStyle w:val="Odsekzoznamu"/>
        <w:numPr>
          <w:ilvl w:val="0"/>
          <w:numId w:val="15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Podľa tohto disciplinárneho poriadku konajú disciplinárne orgány Slovenského klubu ruských plemien  a vedú disciplinárne konanie proti členom klubu, ktorí sú podozriví z toho, že sa dopustili disciplinárneho priestupku.</w:t>
      </w:r>
    </w:p>
    <w:p w:rsidR="0064301A" w:rsidRPr="00B721BA" w:rsidRDefault="0064301A" w:rsidP="00B24A19">
      <w:pPr>
        <w:pStyle w:val="Odsekzoznamu"/>
        <w:numPr>
          <w:ilvl w:val="0"/>
          <w:numId w:val="15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Ak došlo pred zahájením disciplinárneho konania alebo počas neho u podozrivého člena klubu k zániku členstva v zmysle stanov klubu, prebehne disciplinárne konanie len vtedy, ak ide o disciplinárne previnenie, za ktoré by malo byť vyslovené vylúčenie z klubu.</w:t>
      </w:r>
    </w:p>
    <w:p w:rsidR="0064301A" w:rsidRPr="00B721BA" w:rsidRDefault="0064301A" w:rsidP="0064301A">
      <w:pPr>
        <w:pStyle w:val="Odsekzoznamu"/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2 – Disciplinárne previnenie</w:t>
      </w:r>
    </w:p>
    <w:p w:rsidR="0064301A" w:rsidRPr="00B721BA" w:rsidRDefault="0064301A" w:rsidP="00B24A19">
      <w:pPr>
        <w:pStyle w:val="Odsekzoznamu"/>
        <w:numPr>
          <w:ilvl w:val="0"/>
          <w:numId w:val="16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Disciplinárneho previnenia sa dopúšťa ten, kto vedome, úmyselne alebo z nedbanlivosti porušil:</w:t>
      </w:r>
    </w:p>
    <w:p w:rsidR="0064301A" w:rsidRPr="00B721BA" w:rsidRDefault="0064301A" w:rsidP="00B24A19">
      <w:pPr>
        <w:pStyle w:val="Odsekzoznamu"/>
        <w:numPr>
          <w:ilvl w:val="0"/>
          <w:numId w:val="1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Stanovy klubu, zápisný a chovateľský poriadok ,etický kódex SKRP,</w:t>
      </w:r>
    </w:p>
    <w:p w:rsidR="0064301A" w:rsidRPr="00B721BA" w:rsidRDefault="0064301A" w:rsidP="00B24A19">
      <w:pPr>
        <w:pStyle w:val="Odsekzoznamu"/>
        <w:numPr>
          <w:ilvl w:val="0"/>
          <w:numId w:val="1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Iné vnútorné pravidlá a poriadky klubu</w:t>
      </w:r>
    </w:p>
    <w:p w:rsidR="0064301A" w:rsidRPr="00B721BA" w:rsidRDefault="0064301A" w:rsidP="00B24A19">
      <w:pPr>
        <w:pStyle w:val="Odsekzoznamu"/>
        <w:numPr>
          <w:ilvl w:val="0"/>
          <w:numId w:val="1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Svojim konaním poškodil iného člena klubu alebo dôveru verejnosti voči klubu</w:t>
      </w:r>
    </w:p>
    <w:p w:rsidR="0064301A" w:rsidRPr="00B721BA" w:rsidRDefault="0064301A" w:rsidP="00B24A19">
      <w:pPr>
        <w:pStyle w:val="Odsekzoznamu"/>
        <w:numPr>
          <w:ilvl w:val="0"/>
          <w:numId w:val="17"/>
        </w:numPr>
        <w:rPr>
          <w:rFonts w:ascii="Arial CE" w:hAnsi="Arial CE" w:cs="Times New Roman"/>
          <w:sz w:val="28"/>
          <w:szCs w:val="28"/>
        </w:rPr>
      </w:pPr>
      <w:bookmarkStart w:id="0" w:name="_GoBack"/>
      <w:r w:rsidRPr="000D503C">
        <w:rPr>
          <w:rFonts w:ascii="Arial CE" w:hAnsi="Arial CE" w:cs="Times New Roman"/>
          <w:sz w:val="28"/>
          <w:szCs w:val="28"/>
        </w:rPr>
        <w:t>Poškodil klub a vedome úmyselne alebo z nedbanlivosti alebo koná proti</w:t>
      </w:r>
      <w:bookmarkEnd w:id="0"/>
      <w:r w:rsidRPr="00B721BA">
        <w:rPr>
          <w:rFonts w:ascii="Arial CE" w:hAnsi="Arial CE" w:cs="Times New Roman"/>
          <w:sz w:val="28"/>
          <w:szCs w:val="28"/>
        </w:rPr>
        <w:t>klubu</w:t>
      </w:r>
    </w:p>
    <w:p w:rsidR="0064301A" w:rsidRPr="00B721BA" w:rsidRDefault="0064301A" w:rsidP="00B24A19">
      <w:pPr>
        <w:pStyle w:val="Odsekzoznamu"/>
        <w:numPr>
          <w:ilvl w:val="0"/>
          <w:numId w:val="1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Disciplinárneho previnenia sa dopúšťa ten, kto vedome koná proti záujmom klubu.</w:t>
      </w:r>
    </w:p>
    <w:p w:rsidR="0064301A" w:rsidRPr="00B721BA" w:rsidRDefault="0064301A" w:rsidP="00B24A19">
      <w:pPr>
        <w:pStyle w:val="Odsekzoznamu"/>
        <w:numPr>
          <w:ilvl w:val="0"/>
          <w:numId w:val="1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Za podporu, verejné schvaľovanie alebo účasť na akciách  ktoré porušujú stanovy klubu, UKK,SKJ,FCI a zákony SR je okamžité vylúčenie z klubu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3 – Disciplinárne opatrenia</w:t>
      </w:r>
    </w:p>
    <w:p w:rsidR="0064301A" w:rsidRPr="00B721BA" w:rsidRDefault="0064301A" w:rsidP="00402830">
      <w:pPr>
        <w:pStyle w:val="Odsekzoznamu"/>
        <w:numPr>
          <w:ilvl w:val="0"/>
          <w:numId w:val="2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Disciplinárny orgán klubu môže za disciplinárne previnenie uložiť opatrenia.</w:t>
      </w:r>
    </w:p>
    <w:p w:rsidR="0064301A" w:rsidRPr="00B721BA" w:rsidRDefault="0064301A" w:rsidP="0064301A">
      <w:pPr>
        <w:pStyle w:val="Odsekzoznamu"/>
        <w:ind w:left="1800"/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402830">
      <w:pPr>
        <w:pStyle w:val="Odsekzoznamu"/>
        <w:numPr>
          <w:ilvl w:val="0"/>
          <w:numId w:val="2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Disciplinárnymi opatreniami sú:</w:t>
      </w:r>
    </w:p>
    <w:p w:rsidR="0064301A" w:rsidRPr="00B721BA" w:rsidRDefault="0064301A" w:rsidP="00BA3FDC">
      <w:pPr>
        <w:pStyle w:val="Odsekzoznamu"/>
        <w:numPr>
          <w:ilvl w:val="0"/>
          <w:numId w:val="21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Písomné napomenutie s výstrahou</w:t>
      </w:r>
    </w:p>
    <w:p w:rsidR="0064301A" w:rsidRPr="00B721BA" w:rsidRDefault="0064301A" w:rsidP="00BA3FDC">
      <w:pPr>
        <w:pStyle w:val="Odsekzoznamu"/>
        <w:numPr>
          <w:ilvl w:val="0"/>
          <w:numId w:val="21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 xml:space="preserve">Vylúčenie člena z klubu </w:t>
      </w:r>
    </w:p>
    <w:p w:rsidR="0064301A" w:rsidRPr="00B721BA" w:rsidRDefault="00E22734" w:rsidP="00402830">
      <w:pPr>
        <w:ind w:left="360"/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lastRenderedPageBreak/>
        <w:t>3.</w:t>
      </w:r>
      <w:r w:rsidR="0064301A" w:rsidRPr="00B721BA">
        <w:rPr>
          <w:rFonts w:ascii="Arial CE" w:hAnsi="Arial CE" w:cs="Times New Roman"/>
          <w:sz w:val="28"/>
          <w:szCs w:val="28"/>
        </w:rPr>
        <w:t>Za jedno previnenie je možné uložiť len jedno disciplinárne opatrenie.</w:t>
      </w:r>
    </w:p>
    <w:p w:rsidR="00D91908" w:rsidRPr="00B721BA" w:rsidRDefault="00D91908" w:rsidP="00D91908">
      <w:pPr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0204EC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4 – Ukladanie disciplinárnych opatrení</w:t>
      </w:r>
    </w:p>
    <w:p w:rsidR="0064301A" w:rsidRPr="00B721BA" w:rsidRDefault="0064301A" w:rsidP="0064301A">
      <w:pPr>
        <w:pStyle w:val="Odsekzoznamu"/>
        <w:ind w:left="1800"/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2F2E1D">
      <w:pPr>
        <w:pStyle w:val="Odsekzoznamu"/>
        <w:numPr>
          <w:ilvl w:val="0"/>
          <w:numId w:val="24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 xml:space="preserve">Pri ukladaní disciplinárneho opatrenia dbá disciplinárny orgán na všetky okolnosti, ktoré viedli </w:t>
      </w:r>
      <w:r w:rsidR="002F2E1D" w:rsidRPr="00B721BA">
        <w:rPr>
          <w:rFonts w:ascii="Arial CE" w:hAnsi="Arial CE" w:cs="Times New Roman"/>
          <w:sz w:val="28"/>
          <w:szCs w:val="28"/>
        </w:rPr>
        <w:t>k disciplinárnemu previneniu a </w:t>
      </w:r>
      <w:r w:rsidRPr="00B721BA">
        <w:rPr>
          <w:rFonts w:ascii="Arial CE" w:hAnsi="Arial CE" w:cs="Times New Roman"/>
          <w:sz w:val="28"/>
          <w:szCs w:val="28"/>
        </w:rPr>
        <w:t> dbá na to, aby disciplinárne opatrenie bolo uložené s prihliadnutím k závažnosti previnenia, jeho následkom, k miere zavinenia a k osobe, ktorá sa disciplinárneho previnenia dopustila.</w:t>
      </w:r>
    </w:p>
    <w:p w:rsidR="0064301A" w:rsidRPr="00B721BA" w:rsidRDefault="0064301A" w:rsidP="002F2E1D">
      <w:pPr>
        <w:pStyle w:val="Odsekzoznamu"/>
        <w:numPr>
          <w:ilvl w:val="0"/>
          <w:numId w:val="24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Rozhodnutie disciplinárneho orgánu bude zverejnené na webovej stránke.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5 – Disciplinárne orgány a ich príslušnosť</w:t>
      </w:r>
    </w:p>
    <w:p w:rsidR="0064301A" w:rsidRPr="00B721BA" w:rsidRDefault="0064301A" w:rsidP="00402830">
      <w:pPr>
        <w:pStyle w:val="Odsekzoznamu"/>
        <w:numPr>
          <w:ilvl w:val="0"/>
          <w:numId w:val="25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Disciplinárnymi orgánmi sú:</w:t>
      </w:r>
    </w:p>
    <w:p w:rsidR="0064301A" w:rsidRPr="00B721BA" w:rsidRDefault="0064301A" w:rsidP="00402830">
      <w:pPr>
        <w:pStyle w:val="Odsekzoznamu"/>
        <w:numPr>
          <w:ilvl w:val="0"/>
          <w:numId w:val="26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Výbor klubu</w:t>
      </w:r>
    </w:p>
    <w:p w:rsidR="0064301A" w:rsidRPr="000D503C" w:rsidRDefault="0064301A" w:rsidP="00402830">
      <w:pPr>
        <w:pStyle w:val="Odsekzoznamu"/>
        <w:numPr>
          <w:ilvl w:val="0"/>
          <w:numId w:val="26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 xml:space="preserve">Kontrolná a revízna komisia </w:t>
      </w:r>
    </w:p>
    <w:p w:rsidR="0064301A" w:rsidRPr="000D503C" w:rsidRDefault="0064301A" w:rsidP="00402830">
      <w:pPr>
        <w:pStyle w:val="Odsekzoznamu"/>
        <w:numPr>
          <w:ilvl w:val="0"/>
          <w:numId w:val="26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 xml:space="preserve">Členská schôdza alebo výročná členská schôdza </w:t>
      </w:r>
    </w:p>
    <w:p w:rsidR="0064301A" w:rsidRPr="000D503C" w:rsidRDefault="0064301A" w:rsidP="0064301A">
      <w:pPr>
        <w:pStyle w:val="Odsekzoznamu"/>
        <w:ind w:left="2880"/>
        <w:rPr>
          <w:rFonts w:ascii="Arial CE" w:hAnsi="Arial CE" w:cs="Times New Roman"/>
          <w:color w:val="000000" w:themeColor="text1"/>
          <w:sz w:val="28"/>
          <w:szCs w:val="28"/>
        </w:rPr>
      </w:pPr>
    </w:p>
    <w:p w:rsidR="0064301A" w:rsidRPr="000D503C" w:rsidRDefault="0064301A" w:rsidP="006939E2">
      <w:pPr>
        <w:pStyle w:val="Odsekzoznamu"/>
        <w:numPr>
          <w:ilvl w:val="0"/>
          <w:numId w:val="25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 xml:space="preserve">Výbor klubu  je disciplinárnym orgánom prvého stupňa, ktorého rozhodnutie nemá odkladný účinok </w:t>
      </w:r>
    </w:p>
    <w:p w:rsidR="0064301A" w:rsidRPr="000D503C" w:rsidRDefault="0064301A" w:rsidP="006939E2">
      <w:pPr>
        <w:pStyle w:val="Odsekzoznamu"/>
        <w:numPr>
          <w:ilvl w:val="0"/>
          <w:numId w:val="25"/>
        </w:numPr>
        <w:rPr>
          <w:rFonts w:ascii="Arial CE" w:hAnsi="Arial CE" w:cs="Times New Roman"/>
          <w:b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 xml:space="preserve">V prípade disciplinárneho stíhania člena výboru preberá funkciu prvostupňového disciplinárneho orgánu Kontrolná a revízna komisia </w:t>
      </w:r>
    </w:p>
    <w:p w:rsidR="0064301A" w:rsidRPr="000D503C" w:rsidRDefault="0064301A" w:rsidP="006939E2">
      <w:pPr>
        <w:pStyle w:val="Odsekzoznamu"/>
        <w:numPr>
          <w:ilvl w:val="0"/>
          <w:numId w:val="25"/>
        </w:numPr>
        <w:rPr>
          <w:rFonts w:ascii="Arial CE" w:hAnsi="Arial CE" w:cs="Times New Roman"/>
          <w:b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>Proti rozhodnutiu výboru klubu alebo kontrolnej a revíznej komisie ako prvostupňového disciplinárneho organu ,možno podať o do 15 dni od jeho doručenia odvolanie členskej alebo výročnej členskej schôdzi klubu , ktorá rozchode s konečnou platnosťou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6 – Disciplinárne konanie</w:t>
      </w:r>
    </w:p>
    <w:p w:rsidR="0064301A" w:rsidRPr="00B721BA" w:rsidRDefault="0064301A" w:rsidP="0064301A">
      <w:pPr>
        <w:pStyle w:val="Odsekzoznamu"/>
        <w:ind w:left="2520"/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Disciplinárne konanie sa zahajuje na návrh podaným členom klubu alebo výborom klubu.</w:t>
      </w:r>
    </w:p>
    <w:p w:rsidR="0064301A" w:rsidRPr="000D503C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 xml:space="preserve">Konanie je zahájené do 15dní, odkedy bol návrh doručený výboru klubu. Výbor klubu zašle podozrivému písomné oznámenie o tom, že proti nemu bolo zahájené disciplinárne konanie. V oznámení </w:t>
      </w:r>
      <w:r w:rsidRPr="00B721BA">
        <w:rPr>
          <w:rFonts w:ascii="Arial CE" w:hAnsi="Arial CE" w:cs="Times New Roman"/>
          <w:sz w:val="28"/>
          <w:szCs w:val="28"/>
        </w:rPr>
        <w:lastRenderedPageBreak/>
        <w:t>uvedie, čoho sa obvinenie týka a zašle ho podozrivému doporučene do vlastných rúk</w:t>
      </w: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 xml:space="preserve">/ alebo mailom </w:t>
      </w: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 xml:space="preserve">Disciplinárne orgány postupujú v disciplinárnom konaní v súlade so stanovami a inými </w:t>
      </w:r>
      <w:r w:rsidR="000D503C" w:rsidRPr="00B721BA">
        <w:rPr>
          <w:rFonts w:ascii="Arial CE" w:hAnsi="Arial CE" w:cs="Times New Roman"/>
          <w:sz w:val="28"/>
          <w:szCs w:val="28"/>
        </w:rPr>
        <w:t>normatívmi</w:t>
      </w:r>
      <w:r w:rsidRPr="00B721BA">
        <w:rPr>
          <w:rFonts w:ascii="Arial CE" w:hAnsi="Arial CE" w:cs="Times New Roman"/>
          <w:sz w:val="28"/>
          <w:szCs w:val="28"/>
        </w:rPr>
        <w:t xml:space="preserve"> klubu. Sú povinné chrániť záujmy klubu a jeho členov.</w:t>
      </w: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Disciplinárne orgány sú povinné zaoberať sa každou vecou, ktorá je predmetom konania ak to pripúšťa povaha veci, disciplinárne orgány sa majú vždy pokúsiť o zmierovacie vybavenie veci.</w:t>
      </w: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Disciplinárne orgány sú povinné uskutočňovať všetky úkony, ktoré vedú alebo by mohli viesť k správnemu a úplnému zisteniu skutkového stavu veci. Pritom zaisťujú ako okolnosti svedčiace proti podozrivému, tak i tie, ktoré svedčia v jeho prospech.</w:t>
      </w: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Disciplinárne konanie je neverejné.</w:t>
      </w: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Ak je disciplinárne stíhaný člen orgánu klubu a jeho zotrvanie vo funkcii by mohlo ovplyvniť priebeh disciplinárneho konania alebo jeho výsledok, pozastaví disciplinárny orgán až do konečného rozhodnutia výkon funkcie podozrivého.</w:t>
      </w:r>
    </w:p>
    <w:p w:rsidR="0064301A" w:rsidRPr="00B721BA" w:rsidRDefault="0064301A" w:rsidP="00EC5E1F">
      <w:pPr>
        <w:pStyle w:val="Odsekzoznamu"/>
        <w:numPr>
          <w:ilvl w:val="0"/>
          <w:numId w:val="28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Pokiaľ je funkcionárovi klubu dokázané disciplinárne previnenie, môže disciplinárny orgán rozhodnúť, že okrem uloženého disciplinárneho opatrenia bude naviac odvolaný z funkcie.</w:t>
      </w:r>
    </w:p>
    <w:p w:rsidR="0064301A" w:rsidRPr="00B721BA" w:rsidRDefault="0064301A" w:rsidP="0064301A">
      <w:pPr>
        <w:pStyle w:val="Odsekzoznamu"/>
        <w:ind w:left="643"/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7 – Predvolanie</w:t>
      </w:r>
    </w:p>
    <w:p w:rsidR="00EC1DF5" w:rsidRPr="00B721BA" w:rsidRDefault="0064301A" w:rsidP="00EC1DF5">
      <w:pPr>
        <w:pStyle w:val="Odsekzoznamu"/>
        <w:numPr>
          <w:ilvl w:val="0"/>
          <w:numId w:val="29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Podozrivý z disciplinárneho previnenia musí byť k disciplinárnemu konaniu riadne a včas predvolaný. Predvolanie sa uskutočňuje tak, že  disciplinárny orgán  zašle podozrivému predvolanie doporučeným listom (doručenkou) do vlastných rúk /</w:t>
      </w: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 xml:space="preserve">pripadne mailom a to najmenej 14 dní pred nariadeným rokovaním. </w:t>
      </w:r>
      <w:r w:rsidRPr="00B721BA">
        <w:rPr>
          <w:rFonts w:ascii="Arial CE" w:hAnsi="Arial CE" w:cs="Times New Roman"/>
          <w:sz w:val="28"/>
          <w:szCs w:val="28"/>
        </w:rPr>
        <w:t>Predvolanie musí obsahovať upozornenie na následky bezdôvodného nedostavenia sa k jednaniu.</w:t>
      </w:r>
    </w:p>
    <w:p w:rsidR="0064301A" w:rsidRPr="00B721BA" w:rsidRDefault="0064301A" w:rsidP="00EC1DF5">
      <w:pPr>
        <w:pStyle w:val="Odsekzoznamu"/>
        <w:numPr>
          <w:ilvl w:val="0"/>
          <w:numId w:val="29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Ak sa podozrivý, ktorý bol včas a riadne predvolaný k jednaniu o disciplinárnom previnení, nedostaví, môže disciplinárny orgán rozhodnúť v jeho neprítomnosti a bez jeho vypočutia.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8 – Rozhodnutie</w:t>
      </w:r>
    </w:p>
    <w:p w:rsidR="0064301A" w:rsidRPr="00B721BA" w:rsidRDefault="0064301A" w:rsidP="00EC1DF5">
      <w:pPr>
        <w:pStyle w:val="Odsekzoznamu"/>
        <w:numPr>
          <w:ilvl w:val="0"/>
          <w:numId w:val="30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 xml:space="preserve">Disciplinárny orgán vydáva rozhodnutie, ktoré musí obsahovať označenie disciplinárneho orgánu, ktorý rozhodnutie vydal, deň </w:t>
      </w:r>
      <w:r w:rsidRPr="00B721BA">
        <w:rPr>
          <w:rFonts w:ascii="Arial CE" w:hAnsi="Arial CE" w:cs="Times New Roman"/>
          <w:sz w:val="28"/>
          <w:szCs w:val="28"/>
        </w:rPr>
        <w:lastRenderedPageBreak/>
        <w:t>a miesto vyhlásenia rozhodnutia, meno a priezvisko disciplinárne postihnutého, adresu trvalého bydliska, ako i jeho prípadnú funkciu v klube, Rozhodnutie musí taktiež obsahovať výrok o vine, uložené disciplinárne opatrenie a odôvodnenie.</w:t>
      </w:r>
    </w:p>
    <w:p w:rsidR="0064301A" w:rsidRPr="000D503C" w:rsidRDefault="0064301A" w:rsidP="0064301A">
      <w:pPr>
        <w:rPr>
          <w:rFonts w:ascii="Arial CE" w:hAnsi="Arial CE" w:cs="Times New Roman"/>
          <w:b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b/>
          <w:color w:val="000000" w:themeColor="text1"/>
          <w:sz w:val="28"/>
          <w:szCs w:val="28"/>
        </w:rPr>
        <w:t>Článok 9 - Odvolanie</w:t>
      </w:r>
    </w:p>
    <w:p w:rsidR="0064301A" w:rsidRPr="000D503C" w:rsidRDefault="0064301A" w:rsidP="00EC1DF5">
      <w:pPr>
        <w:pStyle w:val="Odsekzoznamu"/>
        <w:numPr>
          <w:ilvl w:val="0"/>
          <w:numId w:val="30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>Opravným prostriedkom proti rozhodnutiu disciplinárneho orgánu  je odvolanie.</w:t>
      </w:r>
    </w:p>
    <w:p w:rsidR="0064301A" w:rsidRPr="000D503C" w:rsidRDefault="0064301A" w:rsidP="00EC1DF5">
      <w:pPr>
        <w:pStyle w:val="Odsekzoznamu"/>
        <w:numPr>
          <w:ilvl w:val="0"/>
          <w:numId w:val="30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>Odvolanie sa podáva na disciplinárnom orgáne, ktorý v danej veci rozhodol a to do 15 dní odo dňa doručenia písomného vyhotovenia disciplinárneho rozhodnutia.</w:t>
      </w:r>
    </w:p>
    <w:p w:rsidR="0064301A" w:rsidRPr="000D503C" w:rsidRDefault="0064301A" w:rsidP="00EC1DF5">
      <w:pPr>
        <w:pStyle w:val="Odsekzoznamu"/>
        <w:numPr>
          <w:ilvl w:val="0"/>
          <w:numId w:val="30"/>
        </w:numPr>
        <w:rPr>
          <w:rFonts w:ascii="Arial CE" w:hAnsi="Arial CE" w:cs="Times New Roman"/>
          <w:color w:val="000000" w:themeColor="text1"/>
          <w:sz w:val="28"/>
          <w:szCs w:val="28"/>
        </w:rPr>
      </w:pPr>
      <w:r w:rsidRPr="000D503C">
        <w:rPr>
          <w:rFonts w:ascii="Arial CE" w:hAnsi="Arial CE" w:cs="Times New Roman"/>
          <w:color w:val="000000" w:themeColor="text1"/>
          <w:sz w:val="28"/>
          <w:szCs w:val="28"/>
        </w:rPr>
        <w:t>Odvolanie, ktoré bolo podané riadne a včas, predloží disciplinárny orgán členskej schôdzi alebo výročnej členskej schôdzi ktorá na svojom najbližšom zasadnutí rozhodne s konečnou platnosťou</w:t>
      </w:r>
    </w:p>
    <w:p w:rsidR="00EC1DF5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-10 vykonateľnosť rozhodnutia</w:t>
      </w:r>
    </w:p>
    <w:p w:rsidR="0064301A" w:rsidRPr="00B721BA" w:rsidRDefault="0064301A" w:rsidP="00EC1DF5">
      <w:pPr>
        <w:pStyle w:val="Odsekzoznamu"/>
        <w:numPr>
          <w:ilvl w:val="0"/>
          <w:numId w:val="31"/>
        </w:numPr>
        <w:rPr>
          <w:rFonts w:ascii="Arial CE" w:hAnsi="Arial CE" w:cs="Times New Roman"/>
          <w:b/>
          <w:color w:val="000000" w:themeColor="text1"/>
          <w:sz w:val="28"/>
          <w:szCs w:val="28"/>
        </w:rPr>
      </w:pPr>
      <w:r w:rsidRPr="00B721BA">
        <w:rPr>
          <w:rFonts w:ascii="Arial CE" w:hAnsi="Arial CE"/>
          <w:color w:val="000000" w:themeColor="text1"/>
          <w:sz w:val="24"/>
          <w:szCs w:val="24"/>
        </w:rPr>
        <w:t>Disciplinárne rozhodnutie je vykonateľné, ak:</w:t>
      </w:r>
    </w:p>
    <w:p w:rsidR="00EC1DF5" w:rsidRPr="00B721BA" w:rsidRDefault="0064301A" w:rsidP="00EC1DF5">
      <w:pPr>
        <w:pStyle w:val="style15"/>
        <w:numPr>
          <w:ilvl w:val="0"/>
          <w:numId w:val="32"/>
        </w:numPr>
        <w:shd w:val="clear" w:color="auto" w:fill="FFFFFF"/>
        <w:rPr>
          <w:rFonts w:ascii="Arial CE" w:hAnsi="Arial CE"/>
          <w:color w:val="000000" w:themeColor="text1"/>
        </w:rPr>
      </w:pPr>
      <w:r w:rsidRPr="00B721BA">
        <w:rPr>
          <w:rFonts w:ascii="Arial CE" w:hAnsi="Arial CE"/>
          <w:color w:val="000000" w:themeColor="text1"/>
        </w:rPr>
        <w:t>nebolo proti nemu v st</w:t>
      </w:r>
      <w:r w:rsidR="00EC1DF5" w:rsidRPr="00B721BA">
        <w:rPr>
          <w:rFonts w:ascii="Arial CE" w:hAnsi="Arial CE"/>
          <w:color w:val="000000" w:themeColor="text1"/>
        </w:rPr>
        <w:t>anovenej lehote podané odvolanie</w:t>
      </w:r>
    </w:p>
    <w:p w:rsidR="0064301A" w:rsidRPr="00B721BA" w:rsidRDefault="0064301A" w:rsidP="00EC1DF5">
      <w:pPr>
        <w:pStyle w:val="style15"/>
        <w:numPr>
          <w:ilvl w:val="0"/>
          <w:numId w:val="32"/>
        </w:numPr>
        <w:shd w:val="clear" w:color="auto" w:fill="FFFFFF"/>
        <w:rPr>
          <w:rFonts w:ascii="Arial CE" w:hAnsi="Arial CE"/>
          <w:color w:val="000000" w:themeColor="text1"/>
        </w:rPr>
      </w:pPr>
      <w:r w:rsidRPr="00B721BA">
        <w:rPr>
          <w:rFonts w:ascii="Arial CE" w:hAnsi="Arial CE"/>
          <w:color w:val="000000" w:themeColor="text1"/>
        </w:rPr>
        <w:t>odvolací orgán rozhodnutie potvrdil, alebo zmenil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-11 vykonateľnosť rozhodnutia</w:t>
      </w:r>
    </w:p>
    <w:p w:rsidR="0064301A" w:rsidRPr="00B721BA" w:rsidRDefault="0064301A" w:rsidP="005E60BC">
      <w:pPr>
        <w:pStyle w:val="Odsekzoznamu"/>
        <w:numPr>
          <w:ilvl w:val="0"/>
          <w:numId w:val="34"/>
        </w:numPr>
        <w:rPr>
          <w:rFonts w:ascii="Arial CE" w:eastAsia="Times New Roman" w:hAnsi="Arial CE" w:cs="Arial Narrow CE"/>
          <w:color w:val="000000"/>
          <w:sz w:val="24"/>
          <w:szCs w:val="24"/>
          <w:lang w:eastAsia="sk-SK"/>
        </w:rPr>
      </w:pPr>
      <w:r w:rsidRPr="00B721BA">
        <w:rPr>
          <w:rFonts w:ascii="Arial CE" w:eastAsia="Times New Roman" w:hAnsi="Arial CE" w:cs="Arial Narrow CE"/>
          <w:color w:val="000000"/>
          <w:sz w:val="24"/>
          <w:szCs w:val="24"/>
          <w:lang w:eastAsia="sk-SK"/>
        </w:rPr>
        <w:t>Výkon disciplinárneho opatrenia vykoná, alebo jeho vykonanie zaistí výbor SKRP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12 – register disciplinárnych opatrení</w:t>
      </w:r>
    </w:p>
    <w:p w:rsidR="0064301A" w:rsidRPr="00B721BA" w:rsidRDefault="0064301A" w:rsidP="005E60BC">
      <w:pPr>
        <w:pStyle w:val="Odsekzoznamu"/>
        <w:numPr>
          <w:ilvl w:val="0"/>
          <w:numId w:val="36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Register disciplinárnych opatrení vedie tajomník klubu.</w:t>
      </w:r>
    </w:p>
    <w:p w:rsidR="0064301A" w:rsidRPr="00B721BA" w:rsidRDefault="0064301A" w:rsidP="005E60BC">
      <w:pPr>
        <w:pStyle w:val="Odsekzoznamu"/>
        <w:numPr>
          <w:ilvl w:val="0"/>
          <w:numId w:val="36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Do registra sa zapisujú  uložené disciplinárne opatrenia.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  <w:r w:rsidRPr="00B721BA">
        <w:rPr>
          <w:rFonts w:ascii="Arial CE" w:hAnsi="Arial CE" w:cs="Times New Roman"/>
          <w:b/>
          <w:sz w:val="28"/>
          <w:szCs w:val="28"/>
        </w:rPr>
        <w:t>Článok 12 – Prechodné a záverečné ustanovenia</w:t>
      </w:r>
    </w:p>
    <w:p w:rsidR="0064301A" w:rsidRPr="00B721BA" w:rsidRDefault="0064301A" w:rsidP="0064301A">
      <w:pPr>
        <w:pStyle w:val="Odsekzoznamu"/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B7570A">
      <w:pPr>
        <w:pStyle w:val="Odsekzoznamu"/>
        <w:numPr>
          <w:ilvl w:val="0"/>
          <w:numId w:val="3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Disciplinárny poriadok nadobúda platnosť a účinnosť po schválení členskou schôdzou klubu.</w:t>
      </w:r>
    </w:p>
    <w:p w:rsidR="0064301A" w:rsidRPr="00B721BA" w:rsidRDefault="0064301A" w:rsidP="00B7570A">
      <w:pPr>
        <w:pStyle w:val="Odsekzoznamu"/>
        <w:numPr>
          <w:ilvl w:val="0"/>
          <w:numId w:val="3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Tento disciplinárny poriadok schválila členská schôdza klubu na svojom zasadnutí dňa 15.4.2018 v Tlmačoch</w:t>
      </w:r>
    </w:p>
    <w:p w:rsidR="0064301A" w:rsidRPr="00B721BA" w:rsidRDefault="0064301A" w:rsidP="00B7570A">
      <w:pPr>
        <w:pStyle w:val="Odsekzoznamu"/>
        <w:numPr>
          <w:ilvl w:val="0"/>
          <w:numId w:val="37"/>
        </w:numPr>
        <w:rPr>
          <w:rFonts w:ascii="Arial CE" w:hAnsi="Arial CE" w:cs="Times New Roman"/>
          <w:sz w:val="28"/>
          <w:szCs w:val="28"/>
        </w:rPr>
      </w:pPr>
      <w:r w:rsidRPr="00B721BA">
        <w:rPr>
          <w:rFonts w:ascii="Arial CE" w:hAnsi="Arial CE" w:cs="Times New Roman"/>
          <w:sz w:val="28"/>
          <w:szCs w:val="28"/>
        </w:rPr>
        <w:t>Platnosť nadobúda dňom schválenia.</w:t>
      </w: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</w:p>
    <w:p w:rsidR="0064301A" w:rsidRPr="00B721BA" w:rsidRDefault="0064301A" w:rsidP="0064301A">
      <w:pPr>
        <w:rPr>
          <w:rFonts w:ascii="Arial CE" w:hAnsi="Arial CE" w:cs="Times New Roman"/>
          <w:sz w:val="28"/>
          <w:szCs w:val="28"/>
        </w:rPr>
      </w:pPr>
    </w:p>
    <w:p w:rsidR="0064301A" w:rsidRPr="00B721BA" w:rsidRDefault="0064301A" w:rsidP="0064301A">
      <w:pPr>
        <w:rPr>
          <w:rFonts w:ascii="Arial CE" w:hAnsi="Arial CE" w:cs="Times New Roman"/>
          <w:b/>
          <w:sz w:val="28"/>
          <w:szCs w:val="28"/>
        </w:rPr>
      </w:pPr>
    </w:p>
    <w:p w:rsidR="0064301A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</w:p>
    <w:p w:rsidR="0064301A" w:rsidRDefault="0064301A" w:rsidP="0064301A">
      <w:pPr>
        <w:pStyle w:val="style15"/>
        <w:shd w:val="clear" w:color="auto" w:fill="FFFFFF"/>
        <w:rPr>
          <w:rFonts w:ascii="Georgia" w:hAnsi="Georgia"/>
          <w:color w:val="8496B0" w:themeColor="text2" w:themeTint="99"/>
        </w:rPr>
      </w:pPr>
    </w:p>
    <w:p w:rsidR="0064301A" w:rsidRDefault="0064301A" w:rsidP="0064301A">
      <w:pPr>
        <w:pStyle w:val="style15"/>
        <w:shd w:val="clear" w:color="auto" w:fill="FFFFFF"/>
        <w:rPr>
          <w:rFonts w:ascii="Georgia" w:hAnsi="Georgia"/>
          <w:color w:val="8496B0" w:themeColor="text2" w:themeTint="99"/>
        </w:rPr>
      </w:pPr>
    </w:p>
    <w:p w:rsidR="0064301A" w:rsidRPr="0064301A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</w:p>
    <w:p w:rsidR="0064301A" w:rsidRPr="008138AC" w:rsidRDefault="0064301A" w:rsidP="0064301A">
      <w:pPr>
        <w:pStyle w:val="Odsekzoznamu"/>
        <w:ind w:left="360"/>
        <w:rPr>
          <w:rFonts w:ascii="Times New Roman" w:hAnsi="Times New Roman" w:cs="Times New Roman"/>
          <w:color w:val="00B0F0"/>
          <w:sz w:val="28"/>
          <w:szCs w:val="28"/>
        </w:rPr>
      </w:pPr>
    </w:p>
    <w:p w:rsidR="0064301A" w:rsidRPr="008138AC" w:rsidRDefault="0064301A" w:rsidP="0064301A">
      <w:pPr>
        <w:pStyle w:val="Odsekzoznamu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64301A" w:rsidRPr="0064301A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</w:p>
    <w:p w:rsidR="0064301A" w:rsidRPr="00D030A4" w:rsidRDefault="0064301A" w:rsidP="0064301A">
      <w:pPr>
        <w:pStyle w:val="Odsekzoznamu"/>
        <w:ind w:left="1080"/>
        <w:rPr>
          <w:rFonts w:ascii="Times New Roman" w:hAnsi="Times New Roman" w:cs="Times New Roman"/>
          <w:sz w:val="28"/>
          <w:szCs w:val="28"/>
        </w:rPr>
      </w:pPr>
    </w:p>
    <w:p w:rsidR="0064301A" w:rsidRPr="0064301A" w:rsidRDefault="0064301A" w:rsidP="0064301A">
      <w:pPr>
        <w:rPr>
          <w:rFonts w:ascii="Times New Roman" w:hAnsi="Times New Roman" w:cs="Times New Roman"/>
          <w:sz w:val="28"/>
          <w:szCs w:val="28"/>
        </w:rPr>
      </w:pPr>
    </w:p>
    <w:p w:rsidR="0064301A" w:rsidRPr="0064301A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</w:p>
    <w:p w:rsidR="0064301A" w:rsidRPr="00D030A4" w:rsidRDefault="0064301A" w:rsidP="0064301A">
      <w:pPr>
        <w:pStyle w:val="Odsekzoznamu"/>
        <w:ind w:left="643"/>
        <w:rPr>
          <w:rFonts w:ascii="Times New Roman" w:hAnsi="Times New Roman" w:cs="Times New Roman"/>
          <w:sz w:val="28"/>
          <w:szCs w:val="28"/>
        </w:rPr>
      </w:pPr>
    </w:p>
    <w:p w:rsidR="0064301A" w:rsidRPr="00D030A4" w:rsidRDefault="0064301A" w:rsidP="0064301A">
      <w:pPr>
        <w:pStyle w:val="Odsekzoznamu"/>
        <w:ind w:left="2880"/>
        <w:rPr>
          <w:rFonts w:ascii="Times New Roman" w:hAnsi="Times New Roman" w:cs="Times New Roman"/>
          <w:sz w:val="28"/>
          <w:szCs w:val="28"/>
        </w:rPr>
      </w:pPr>
    </w:p>
    <w:p w:rsidR="0064301A" w:rsidRPr="0064301A" w:rsidRDefault="0064301A" w:rsidP="0064301A">
      <w:pPr>
        <w:rPr>
          <w:rFonts w:ascii="Times New Roman" w:hAnsi="Times New Roman" w:cs="Times New Roman"/>
          <w:b/>
          <w:sz w:val="28"/>
          <w:szCs w:val="28"/>
        </w:rPr>
      </w:pPr>
    </w:p>
    <w:p w:rsidR="0064301A" w:rsidRPr="0064301A" w:rsidRDefault="0064301A" w:rsidP="0064301A">
      <w:pPr>
        <w:rPr>
          <w:rFonts w:ascii="Times New Roman" w:hAnsi="Times New Roman" w:cs="Times New Roman"/>
          <w:sz w:val="28"/>
          <w:szCs w:val="28"/>
        </w:rPr>
      </w:pPr>
    </w:p>
    <w:p w:rsidR="0064301A" w:rsidRPr="00D030A4" w:rsidRDefault="0064301A" w:rsidP="0064301A">
      <w:pPr>
        <w:pStyle w:val="Odsekzoznamu"/>
        <w:ind w:left="2160"/>
        <w:rPr>
          <w:rFonts w:ascii="Times New Roman" w:hAnsi="Times New Roman" w:cs="Times New Roman"/>
          <w:sz w:val="28"/>
          <w:szCs w:val="28"/>
        </w:rPr>
      </w:pPr>
    </w:p>
    <w:p w:rsidR="0064301A" w:rsidRPr="00D030A4" w:rsidRDefault="0064301A" w:rsidP="0064301A">
      <w:pPr>
        <w:pStyle w:val="Odsekzoznamu"/>
        <w:ind w:left="360"/>
        <w:rPr>
          <w:rFonts w:ascii="Times New Roman" w:hAnsi="Times New Roman" w:cs="Times New Roman"/>
          <w:sz w:val="28"/>
          <w:szCs w:val="28"/>
        </w:rPr>
      </w:pPr>
    </w:p>
    <w:p w:rsidR="0064301A" w:rsidRPr="00D030A4" w:rsidRDefault="0064301A" w:rsidP="0064301A">
      <w:pPr>
        <w:pStyle w:val="Odsekzoznamu"/>
        <w:ind w:left="1800"/>
        <w:rPr>
          <w:rFonts w:ascii="Times New Roman" w:hAnsi="Times New Roman" w:cs="Times New Roman"/>
          <w:sz w:val="28"/>
          <w:szCs w:val="28"/>
        </w:rPr>
      </w:pPr>
    </w:p>
    <w:p w:rsidR="00744574" w:rsidRDefault="00744574"/>
    <w:sectPr w:rsidR="00744574" w:rsidSect="0013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1E4"/>
    <w:multiLevelType w:val="hybridMultilevel"/>
    <w:tmpl w:val="4E0ED02E"/>
    <w:lvl w:ilvl="0" w:tplc="8724F8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4B6663"/>
    <w:multiLevelType w:val="hybridMultilevel"/>
    <w:tmpl w:val="1340EE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613C51"/>
    <w:multiLevelType w:val="hybridMultilevel"/>
    <w:tmpl w:val="0756D5CE"/>
    <w:lvl w:ilvl="0" w:tplc="EAC05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11E21"/>
    <w:multiLevelType w:val="hybridMultilevel"/>
    <w:tmpl w:val="3FF05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902E5"/>
    <w:multiLevelType w:val="hybridMultilevel"/>
    <w:tmpl w:val="367ED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00529"/>
    <w:multiLevelType w:val="hybridMultilevel"/>
    <w:tmpl w:val="FEF0DB44"/>
    <w:lvl w:ilvl="0" w:tplc="1B3073B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1E2E72"/>
    <w:multiLevelType w:val="hybridMultilevel"/>
    <w:tmpl w:val="1CAE80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E2"/>
    <w:multiLevelType w:val="hybridMultilevel"/>
    <w:tmpl w:val="8CB09F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F6DF2"/>
    <w:multiLevelType w:val="hybridMultilevel"/>
    <w:tmpl w:val="6D747A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F6FF5"/>
    <w:multiLevelType w:val="hybridMultilevel"/>
    <w:tmpl w:val="B9D6C4C4"/>
    <w:lvl w:ilvl="0" w:tplc="041B000F">
      <w:start w:val="1"/>
      <w:numFmt w:val="decimal"/>
      <w:lvlText w:val="%1.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378825B8"/>
    <w:multiLevelType w:val="hybridMultilevel"/>
    <w:tmpl w:val="926A82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40165"/>
    <w:multiLevelType w:val="hybridMultilevel"/>
    <w:tmpl w:val="C84E17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41D08"/>
    <w:multiLevelType w:val="hybridMultilevel"/>
    <w:tmpl w:val="DA20A3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17182"/>
    <w:multiLevelType w:val="hybridMultilevel"/>
    <w:tmpl w:val="F7E25C44"/>
    <w:lvl w:ilvl="0" w:tplc="74DED7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D773C6D"/>
    <w:multiLevelType w:val="hybridMultilevel"/>
    <w:tmpl w:val="E7286B5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F3E08"/>
    <w:multiLevelType w:val="hybridMultilevel"/>
    <w:tmpl w:val="367EDA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C67E4"/>
    <w:multiLevelType w:val="hybridMultilevel"/>
    <w:tmpl w:val="29C49B50"/>
    <w:lvl w:ilvl="0" w:tplc="6E30BC1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1DF4CE5"/>
    <w:multiLevelType w:val="hybridMultilevel"/>
    <w:tmpl w:val="F4AE4B92"/>
    <w:lvl w:ilvl="0" w:tplc="74DED7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C0E26"/>
    <w:multiLevelType w:val="hybridMultilevel"/>
    <w:tmpl w:val="19F87D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B4BCE"/>
    <w:multiLevelType w:val="hybridMultilevel"/>
    <w:tmpl w:val="F5CA0FD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904974"/>
    <w:multiLevelType w:val="hybridMultilevel"/>
    <w:tmpl w:val="5B2E7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B517E"/>
    <w:multiLevelType w:val="hybridMultilevel"/>
    <w:tmpl w:val="47B8D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46A3F"/>
    <w:multiLevelType w:val="hybridMultilevel"/>
    <w:tmpl w:val="71123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418CB"/>
    <w:multiLevelType w:val="hybridMultilevel"/>
    <w:tmpl w:val="99D027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5541C"/>
    <w:multiLevelType w:val="hybridMultilevel"/>
    <w:tmpl w:val="1CC895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15261"/>
    <w:multiLevelType w:val="multilevel"/>
    <w:tmpl w:val="722802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691AF3"/>
    <w:multiLevelType w:val="hybridMultilevel"/>
    <w:tmpl w:val="FB0C7D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F34F79"/>
    <w:multiLevelType w:val="hybridMultilevel"/>
    <w:tmpl w:val="12187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83453"/>
    <w:multiLevelType w:val="hybridMultilevel"/>
    <w:tmpl w:val="1C1471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207EA"/>
    <w:multiLevelType w:val="hybridMultilevel"/>
    <w:tmpl w:val="63AE9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C2C58"/>
    <w:multiLevelType w:val="hybridMultilevel"/>
    <w:tmpl w:val="1C5A126E"/>
    <w:lvl w:ilvl="0" w:tplc="C1DA61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83A2257"/>
    <w:multiLevelType w:val="hybridMultilevel"/>
    <w:tmpl w:val="DB969A82"/>
    <w:lvl w:ilvl="0" w:tplc="D1BE0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7554C"/>
    <w:multiLevelType w:val="hybridMultilevel"/>
    <w:tmpl w:val="9A8089CC"/>
    <w:lvl w:ilvl="0" w:tplc="6D9449A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98421E3"/>
    <w:multiLevelType w:val="hybridMultilevel"/>
    <w:tmpl w:val="8C1EF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73DC7"/>
    <w:multiLevelType w:val="hybridMultilevel"/>
    <w:tmpl w:val="29948558"/>
    <w:lvl w:ilvl="0" w:tplc="F13AE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9628C0"/>
    <w:multiLevelType w:val="hybridMultilevel"/>
    <w:tmpl w:val="408A5870"/>
    <w:lvl w:ilvl="0" w:tplc="3A6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2760C7"/>
    <w:multiLevelType w:val="hybridMultilevel"/>
    <w:tmpl w:val="24F66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5"/>
  </w:num>
  <w:num w:numId="5">
    <w:abstractNumId w:val="30"/>
  </w:num>
  <w:num w:numId="6">
    <w:abstractNumId w:val="5"/>
  </w:num>
  <w:num w:numId="7">
    <w:abstractNumId w:val="31"/>
  </w:num>
  <w:num w:numId="8">
    <w:abstractNumId w:val="32"/>
  </w:num>
  <w:num w:numId="9">
    <w:abstractNumId w:val="13"/>
  </w:num>
  <w:num w:numId="10">
    <w:abstractNumId w:val="16"/>
  </w:num>
  <w:num w:numId="11">
    <w:abstractNumId w:val="34"/>
  </w:num>
  <w:num w:numId="12">
    <w:abstractNumId w:val="26"/>
  </w:num>
  <w:num w:numId="13">
    <w:abstractNumId w:val="36"/>
  </w:num>
  <w:num w:numId="14">
    <w:abstractNumId w:val="20"/>
  </w:num>
  <w:num w:numId="15">
    <w:abstractNumId w:val="28"/>
  </w:num>
  <w:num w:numId="16">
    <w:abstractNumId w:val="3"/>
  </w:num>
  <w:num w:numId="17">
    <w:abstractNumId w:val="25"/>
  </w:num>
  <w:num w:numId="18">
    <w:abstractNumId w:val="21"/>
  </w:num>
  <w:num w:numId="19">
    <w:abstractNumId w:val="7"/>
  </w:num>
  <w:num w:numId="20">
    <w:abstractNumId w:val="19"/>
  </w:num>
  <w:num w:numId="21">
    <w:abstractNumId w:val="12"/>
  </w:num>
  <w:num w:numId="22">
    <w:abstractNumId w:val="27"/>
  </w:num>
  <w:num w:numId="23">
    <w:abstractNumId w:val="14"/>
  </w:num>
  <w:num w:numId="24">
    <w:abstractNumId w:val="10"/>
  </w:num>
  <w:num w:numId="25">
    <w:abstractNumId w:val="33"/>
  </w:num>
  <w:num w:numId="26">
    <w:abstractNumId w:val="11"/>
  </w:num>
  <w:num w:numId="27">
    <w:abstractNumId w:val="22"/>
  </w:num>
  <w:num w:numId="28">
    <w:abstractNumId w:val="17"/>
  </w:num>
  <w:num w:numId="29">
    <w:abstractNumId w:val="24"/>
  </w:num>
  <w:num w:numId="30">
    <w:abstractNumId w:val="29"/>
  </w:num>
  <w:num w:numId="31">
    <w:abstractNumId w:val="9"/>
  </w:num>
  <w:num w:numId="32">
    <w:abstractNumId w:val="6"/>
  </w:num>
  <w:num w:numId="33">
    <w:abstractNumId w:val="18"/>
  </w:num>
  <w:num w:numId="34">
    <w:abstractNumId w:val="15"/>
  </w:num>
  <w:num w:numId="35">
    <w:abstractNumId w:val="8"/>
  </w:num>
  <w:num w:numId="36">
    <w:abstractNumId w:val="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50000" w:hash="LdVlz7HwKjheB1JIe0UYrgRw68A=" w:salt="S1xpPApIfnC9+e/U9SyZRA=="/>
  <w:defaultTabStop w:val="708"/>
  <w:hyphenationZone w:val="425"/>
  <w:characterSpacingControl w:val="doNotCompress"/>
  <w:compat/>
  <w:rsids>
    <w:rsidRoot w:val="0064301A"/>
    <w:rsid w:val="000204EC"/>
    <w:rsid w:val="000D503C"/>
    <w:rsid w:val="00131E4E"/>
    <w:rsid w:val="002F2E1D"/>
    <w:rsid w:val="00402830"/>
    <w:rsid w:val="005E60BC"/>
    <w:rsid w:val="0064301A"/>
    <w:rsid w:val="006814E5"/>
    <w:rsid w:val="006939E2"/>
    <w:rsid w:val="00744574"/>
    <w:rsid w:val="008B3F2C"/>
    <w:rsid w:val="00B24A19"/>
    <w:rsid w:val="00B721BA"/>
    <w:rsid w:val="00B7570A"/>
    <w:rsid w:val="00BA3FDC"/>
    <w:rsid w:val="00D91908"/>
    <w:rsid w:val="00E05961"/>
    <w:rsid w:val="00E22734"/>
    <w:rsid w:val="00EC1DF5"/>
    <w:rsid w:val="00EC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301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301A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43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43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5">
    <w:name w:val="style15"/>
    <w:basedOn w:val="Normlny"/>
    <w:rsid w:val="0064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913</Words>
  <Characters>5209</Characters>
  <Application>Microsoft Office Word</Application>
  <DocSecurity>8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2018-04-06T10:56:00Z</cp:lastPrinted>
  <dcterms:created xsi:type="dcterms:W3CDTF">2018-04-06T10:23:00Z</dcterms:created>
  <dcterms:modified xsi:type="dcterms:W3CDTF">2018-04-06T19:08:00Z</dcterms:modified>
</cp:coreProperties>
</file>